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0F0A" w14:textId="77777777" w:rsidR="0053309C" w:rsidRDefault="0053309C">
      <w:pPr>
        <w:pStyle w:val="Overskrift1"/>
        <w:keepNext w:val="0"/>
        <w:pBdr>
          <w:left w:val="single" w:sz="36" w:space="0" w:color="002F51"/>
        </w:pBdr>
        <w:spacing w:before="0" w:after="0"/>
        <w:ind w:left="810" w:right="420"/>
        <w:rPr>
          <w:rFonts w:ascii="Segoe UI" w:eastAsia="Segoe UI" w:hAnsi="Segoe UI" w:cs="Segoe UI"/>
          <w:caps/>
          <w:color w:val="002F51"/>
          <w:spacing w:val="8"/>
          <w:sz w:val="41"/>
          <w:szCs w:val="41"/>
          <w:lang w:val="da-DK" w:eastAsia="da-DK" w:bidi="ar-SA"/>
        </w:rPr>
      </w:pPr>
      <w:r>
        <w:rPr>
          <w:rFonts w:ascii="Segoe UI" w:eastAsia="Segoe UI" w:hAnsi="Segoe UI" w:cs="Segoe UI"/>
          <w:caps/>
          <w:color w:val="002F51"/>
          <w:spacing w:val="8"/>
          <w:sz w:val="41"/>
          <w:szCs w:val="41"/>
          <w:lang w:val="da-DK" w:eastAsia="da-DK" w:bidi="ar-SA"/>
        </w:rPr>
        <w:t xml:space="preserve">Lærervejledning </w:t>
      </w:r>
    </w:p>
    <w:p w14:paraId="34EFEA12" w14:textId="77777777" w:rsidR="0053309C" w:rsidRDefault="0053309C">
      <w:pPr>
        <w:pStyle w:val="Overskrift2"/>
        <w:keepNext w:val="0"/>
        <w:pBdr>
          <w:left w:val="single" w:sz="36" w:space="0" w:color="002F51"/>
        </w:pBdr>
        <w:spacing w:before="120" w:after="0"/>
        <w:ind w:left="810" w:right="420"/>
        <w:rPr>
          <w:rFonts w:ascii="Segoe UI" w:eastAsia="Segoe UI" w:hAnsi="Segoe UI" w:cs="Segoe UI"/>
          <w:color w:val="002F51"/>
          <w:sz w:val="30"/>
          <w:szCs w:val="30"/>
          <w:lang w:val="da-DK" w:eastAsia="da-DK" w:bidi="ar-SA"/>
        </w:rPr>
      </w:pPr>
      <w:r>
        <w:rPr>
          <w:rFonts w:ascii="Segoe UI" w:eastAsia="Segoe UI" w:hAnsi="Segoe UI" w:cs="Segoe UI"/>
          <w:iCs w:val="0"/>
          <w:color w:val="002F51"/>
          <w:sz w:val="30"/>
          <w:szCs w:val="30"/>
          <w:lang w:val="da-DK" w:eastAsia="da-DK" w:bidi="ar-SA"/>
        </w:rPr>
        <w:t xml:space="preserve">Kapitel 2 – Fra religiøs omsorg til statslige hospitaler </w:t>
      </w:r>
    </w:p>
    <w:p w14:paraId="72F37CB1" w14:textId="77777777" w:rsidR="0053309C" w:rsidRDefault="0053309C">
      <w:pPr>
        <w:pBdr>
          <w:left w:val="single" w:sz="36" w:space="0" w:color="002F51"/>
        </w:pBdr>
        <w:spacing w:before="210" w:after="375" w:line="428" w:lineRule="atLeast"/>
        <w:ind w:left="810" w:right="420"/>
        <w:rPr>
          <w:rFonts w:ascii="Segoe UI" w:eastAsia="Segoe UI" w:hAnsi="Segoe UI" w:cs="Segoe UI"/>
          <w:color w:val="333333"/>
          <w:sz w:val="26"/>
          <w:szCs w:val="26"/>
          <w:lang w:val="da-DK" w:eastAsia="da-DK" w:bidi="ar-SA"/>
        </w:rPr>
      </w:pPr>
      <w:r>
        <w:rPr>
          <w:rFonts w:ascii="Segoe UI" w:eastAsia="Segoe UI" w:hAnsi="Segoe UI" w:cs="Segoe UI"/>
          <w:color w:val="333333"/>
          <w:sz w:val="26"/>
          <w:szCs w:val="26"/>
          <w:lang w:val="da-DK" w:eastAsia="da-DK" w:bidi="ar-SA"/>
        </w:rPr>
        <w:t xml:space="preserve">Dette kapitel bygger videre på udviklingen fra middelalderen og viser, hvordan lukningen af klostrene skabte et tomrum i omsorgen for syge. Eleverne arbejder med, hvordan dette førte til etableringen af nye hospitaler og en gradvis overgang til et </w:t>
      </w:r>
      <w:r>
        <w:rPr>
          <w:rFonts w:ascii="Segoe UI" w:eastAsia="Segoe UI" w:hAnsi="Segoe UI" w:cs="Segoe UI"/>
          <w:b/>
          <w:bCs/>
          <w:color w:val="333333"/>
          <w:sz w:val="26"/>
          <w:szCs w:val="26"/>
          <w:lang w:val="da-DK" w:eastAsia="da-DK" w:bidi="ar-SA"/>
        </w:rPr>
        <w:t>statsligt organiseret og sekulært sundhedsvæsen</w:t>
      </w:r>
      <w:r>
        <w:rPr>
          <w:rFonts w:ascii="Segoe UI" w:eastAsia="Segoe UI" w:hAnsi="Segoe UI" w:cs="Segoe UI"/>
          <w:color w:val="333333"/>
          <w:sz w:val="26"/>
          <w:szCs w:val="26"/>
          <w:lang w:val="da-DK" w:eastAsia="da-DK" w:bidi="ar-SA"/>
        </w:rPr>
        <w:t xml:space="preserve">, hvor sundhed bliver et samfundsanliggende. </w:t>
      </w:r>
    </w:p>
    <w:p w14:paraId="02038F6F" w14:textId="77777777" w:rsidR="0053309C" w:rsidRDefault="0053309C">
      <w:pPr>
        <w:pBdr>
          <w:top w:val="dotted" w:sz="6" w:space="9" w:color="002F51"/>
          <w:left w:val="dotted" w:sz="6" w:space="13" w:color="002F51"/>
          <w:bottom w:val="dotted" w:sz="6" w:space="9" w:color="002F51"/>
          <w:right w:val="dotted" w:sz="6" w:space="13" w:color="002F51"/>
        </w:pBdr>
        <w:shd w:val="clear" w:color="auto" w:fill="002F51"/>
        <w:ind w:left="705" w:right="705"/>
        <w:rPr>
          <w:rFonts w:ascii="Segoe UI" w:eastAsia="Segoe UI" w:hAnsi="Segoe UI" w:cs="Segoe UI"/>
          <w:color w:val="FFFFFF"/>
          <w:lang w:val="da-DK" w:eastAsia="da-DK" w:bidi="ar-SA"/>
        </w:rPr>
      </w:pPr>
      <w:r>
        <w:rPr>
          <w:rFonts w:ascii="Segoe UI" w:eastAsia="Segoe UI" w:hAnsi="Segoe UI" w:cs="Segoe UI"/>
          <w:color w:val="FFFFFF"/>
          <w:lang w:val="da-DK" w:eastAsia="da-DK" w:bidi="ar-SA"/>
        </w:rPr>
        <w:t>🧭</w:t>
      </w:r>
      <w:r>
        <w:rPr>
          <w:rFonts w:ascii="Segoe UI" w:eastAsia="Segoe UI" w:hAnsi="Segoe UI" w:cs="Segoe UI"/>
          <w:color w:val="FFFFFF"/>
          <w:lang w:val="da-DK" w:eastAsia="da-DK" w:bidi="ar-SA"/>
        </w:rPr>
        <w:t xml:space="preserve"> DIDAKTISK FOKUS </w:t>
      </w:r>
    </w:p>
    <w:p w14:paraId="5DA255FC" w14:textId="77777777" w:rsidR="0053309C" w:rsidRDefault="0053309C">
      <w:pPr>
        <w:shd w:val="clear" w:color="auto" w:fill="FFFFFF"/>
        <w:spacing w:before="240" w:after="240" w:line="384" w:lineRule="atLeast"/>
        <w:ind w:left="735" w:right="735"/>
        <w:rPr>
          <w:rFonts w:ascii="Segoe UI" w:eastAsia="Segoe UI" w:hAnsi="Segoe UI" w:cs="Segoe UI"/>
          <w:color w:val="333333"/>
          <w:lang w:val="da-DK" w:eastAsia="da-DK" w:bidi="ar-SA"/>
        </w:rPr>
      </w:pPr>
      <w:r>
        <w:rPr>
          <w:rFonts w:ascii="Segoe UI" w:eastAsia="Segoe UI" w:hAnsi="Segoe UI" w:cs="Segoe UI"/>
          <w:b/>
          <w:bCs/>
          <w:color w:val="333333"/>
          <w:lang w:val="da-DK" w:eastAsia="da-DK" w:bidi="ar-SA"/>
        </w:rPr>
        <w:t>Kerneforståelse:</w:t>
      </w:r>
    </w:p>
    <w:p w14:paraId="37C99B63" w14:textId="77777777" w:rsidR="0053309C" w:rsidRDefault="0053309C">
      <w:pPr>
        <w:shd w:val="clear" w:color="auto" w:fill="FFFFFF"/>
        <w:spacing w:before="240" w:after="240" w:line="384" w:lineRule="atLeast"/>
        <w:ind w:left="735" w:right="735"/>
        <w:rPr>
          <w:rFonts w:ascii="Segoe UI" w:eastAsia="Segoe UI" w:hAnsi="Segoe UI" w:cs="Segoe UI"/>
          <w:color w:val="333333"/>
          <w:lang w:val="da-DK" w:eastAsia="da-DK" w:bidi="ar-SA"/>
        </w:rPr>
      </w:pPr>
      <w:r>
        <w:rPr>
          <w:rFonts w:ascii="Segoe UI" w:eastAsia="Segoe UI" w:hAnsi="Segoe UI" w:cs="Segoe UI"/>
          <w:color w:val="333333"/>
          <w:lang w:val="da-DK" w:eastAsia="da-DK" w:bidi="ar-SA"/>
        </w:rPr>
        <w:t>Udviklingen fra religiøs omsorg til statslige hospitaler sker gennem en tydelig historisk kæde:</w:t>
      </w:r>
    </w:p>
    <w:p w14:paraId="4C5AF297" w14:textId="77777777" w:rsidR="0053309C" w:rsidRDefault="0053309C">
      <w:pPr>
        <w:pBdr>
          <w:top w:val="none" w:sz="0" w:space="9" w:color="auto"/>
          <w:left w:val="single" w:sz="18" w:space="9" w:color="002F51"/>
          <w:bottom w:val="none" w:sz="0" w:space="9" w:color="auto"/>
          <w:right w:val="none" w:sz="0" w:space="9" w:color="auto"/>
        </w:pBdr>
        <w:shd w:val="clear" w:color="auto" w:fill="F2F7F9"/>
        <w:spacing w:line="384" w:lineRule="atLeast"/>
        <w:ind w:left="960" w:right="915"/>
        <w:rPr>
          <w:rFonts w:ascii="Segoe UI" w:eastAsia="Segoe UI" w:hAnsi="Segoe UI" w:cs="Segoe UI"/>
          <w:color w:val="333333"/>
          <w:lang w:val="da-DK" w:eastAsia="da-DK" w:bidi="ar-SA"/>
        </w:rPr>
      </w:pPr>
      <w:r>
        <w:rPr>
          <w:rFonts w:ascii="Segoe UI" w:eastAsia="Segoe UI" w:hAnsi="Segoe UI" w:cs="Segoe UI"/>
          <w:color w:val="333333"/>
          <w:lang w:val="da-DK" w:eastAsia="da-DK" w:bidi="ar-SA"/>
        </w:rPr>
        <w:t xml:space="preserve">Lukning af klostre → nødhjælp → katolske hospitaler → statslige hospitaler → sundhed som samfundsansvar → raske borgere som konkurrenceparameter </w:t>
      </w:r>
    </w:p>
    <w:p w14:paraId="58196B96" w14:textId="77777777" w:rsidR="0053309C" w:rsidRDefault="0053309C">
      <w:pPr>
        <w:shd w:val="clear" w:color="auto" w:fill="FFFFFF"/>
        <w:spacing w:before="225" w:after="240" w:line="384" w:lineRule="atLeast"/>
        <w:ind w:left="735" w:right="735"/>
        <w:rPr>
          <w:rFonts w:ascii="Segoe UI" w:eastAsia="Segoe UI" w:hAnsi="Segoe UI" w:cs="Segoe UI"/>
          <w:color w:val="333333"/>
          <w:lang w:val="da-DK" w:eastAsia="da-DK" w:bidi="ar-SA"/>
        </w:rPr>
      </w:pPr>
      <w:r>
        <w:rPr>
          <w:rFonts w:ascii="Segoe UI" w:eastAsia="Segoe UI" w:hAnsi="Segoe UI" w:cs="Segoe UI"/>
          <w:color w:val="333333"/>
          <w:lang w:val="da-DK" w:eastAsia="da-DK" w:bidi="ar-SA"/>
        </w:rPr>
        <w:t xml:space="preserve">Eleverne skal forstå, at sundhed går fra at være en religiøs pligt til at blive en </w:t>
      </w:r>
      <w:r>
        <w:rPr>
          <w:rFonts w:ascii="Segoe UI" w:eastAsia="Segoe UI" w:hAnsi="Segoe UI" w:cs="Segoe UI"/>
          <w:b/>
          <w:bCs/>
          <w:color w:val="333333"/>
          <w:lang w:val="da-DK" w:eastAsia="da-DK" w:bidi="ar-SA"/>
        </w:rPr>
        <w:t>strategisk samfundsfaktor</w:t>
      </w:r>
      <w:r>
        <w:rPr>
          <w:rFonts w:ascii="Segoe UI" w:eastAsia="Segoe UI" w:hAnsi="Segoe UI" w:cs="Segoe UI"/>
          <w:color w:val="333333"/>
          <w:lang w:val="da-DK" w:eastAsia="da-DK" w:bidi="ar-SA"/>
        </w:rPr>
        <w:t xml:space="preserve">. </w:t>
      </w:r>
    </w:p>
    <w:p w14:paraId="73FBFF49" w14:textId="77777777" w:rsidR="0053309C" w:rsidRDefault="0053309C">
      <w:pPr>
        <w:pStyle w:val="Overskrift2"/>
        <w:keepNext w:val="0"/>
        <w:pBdr>
          <w:bottom w:val="single" w:sz="12" w:space="0" w:color="002F51"/>
        </w:pBdr>
        <w:spacing w:before="750" w:after="299"/>
        <w:rPr>
          <w:iCs w:val="0"/>
          <w:color w:val="002F51"/>
          <w:lang w:val="da-DK" w:eastAsia="da-DK" w:bidi="ar-SA"/>
        </w:rPr>
      </w:pPr>
    </w:p>
    <w:p w14:paraId="5A37B8F4" w14:textId="77777777" w:rsidR="0053309C" w:rsidRDefault="0053309C">
      <w:pPr>
        <w:pStyle w:val="Overskrift2"/>
        <w:keepNext w:val="0"/>
        <w:pBdr>
          <w:bottom w:val="single" w:sz="12" w:space="0" w:color="002F51"/>
        </w:pBdr>
        <w:spacing w:before="750" w:after="299"/>
        <w:rPr>
          <w:iCs w:val="0"/>
          <w:color w:val="002F51"/>
          <w:lang w:val="da-DK" w:eastAsia="da-DK" w:bidi="ar-SA"/>
        </w:rPr>
      </w:pPr>
    </w:p>
    <w:p w14:paraId="16572CF7" w14:textId="77777777" w:rsidR="0053309C" w:rsidRDefault="0053309C">
      <w:pPr>
        <w:pStyle w:val="Overskrift2"/>
        <w:keepNext w:val="0"/>
        <w:pBdr>
          <w:bottom w:val="single" w:sz="12" w:space="0" w:color="002F51"/>
        </w:pBdr>
        <w:spacing w:before="750" w:after="299"/>
        <w:rPr>
          <w:iCs w:val="0"/>
          <w:color w:val="002F51"/>
          <w:lang w:val="da-DK" w:eastAsia="da-DK" w:bidi="ar-SA"/>
        </w:rPr>
      </w:pPr>
    </w:p>
    <w:p w14:paraId="62414670" w14:textId="26BF5CC8" w:rsidR="0053309C" w:rsidRDefault="0053309C">
      <w:pPr>
        <w:pStyle w:val="Overskrift2"/>
        <w:keepNext w:val="0"/>
        <w:pBdr>
          <w:bottom w:val="single" w:sz="12" w:space="0" w:color="002F51"/>
        </w:pBdr>
        <w:spacing w:before="750" w:after="299"/>
        <w:rPr>
          <w:color w:val="002F51"/>
          <w:lang w:val="da-DK" w:eastAsia="da-DK" w:bidi="ar-SA"/>
        </w:rPr>
      </w:pPr>
      <w:r>
        <w:rPr>
          <w:iCs w:val="0"/>
          <w:color w:val="002F51"/>
          <w:lang w:val="da-DK" w:eastAsia="da-DK" w:bidi="ar-SA"/>
        </w:rPr>
        <w:lastRenderedPageBreak/>
        <w:t>Faglige mål</w:t>
      </w:r>
    </w:p>
    <w:p w14:paraId="7D381492" w14:textId="77777777" w:rsidR="0053309C" w:rsidRDefault="0053309C">
      <w:pPr>
        <w:pStyle w:val="Overskrift3"/>
        <w:keepNext w:val="0"/>
        <w:pBdr>
          <w:bottom w:val="single" w:sz="30" w:space="0" w:color="002F51"/>
        </w:pBdr>
        <w:shd w:val="clear" w:color="auto" w:fill="F8F9FA"/>
        <w:spacing w:before="300" w:after="281"/>
        <w:ind w:left="375" w:right="375"/>
        <w:rPr>
          <w:lang w:val="da-DK" w:eastAsia="da-DK" w:bidi="ar-SA"/>
        </w:rPr>
      </w:pPr>
      <w:r>
        <w:rPr>
          <w:lang w:val="da-DK" w:eastAsia="da-DK" w:bidi="ar-SA"/>
        </w:rPr>
        <w:t>📚</w:t>
      </w:r>
      <w:r>
        <w:rPr>
          <w:lang w:val="da-DK" w:eastAsia="da-DK" w:bidi="ar-SA"/>
        </w:rPr>
        <w:t xml:space="preserve"> Viden</w:t>
      </w:r>
    </w:p>
    <w:p w14:paraId="6B7A15BB" w14:textId="77777777" w:rsidR="0053309C" w:rsidRDefault="0053309C">
      <w:pPr>
        <w:pBdr>
          <w:bottom w:val="single" w:sz="30" w:space="0" w:color="002F51"/>
        </w:pBdr>
        <w:shd w:val="clear" w:color="auto" w:fill="F8F9FA"/>
        <w:spacing w:before="240" w:after="240"/>
        <w:ind w:left="375" w:right="375"/>
        <w:rPr>
          <w:lang w:val="da-DK" w:eastAsia="da-DK" w:bidi="ar-SA"/>
        </w:rPr>
      </w:pPr>
      <w:r>
        <w:rPr>
          <w:lang w:val="da-DK" w:eastAsia="da-DK" w:bidi="ar-SA"/>
        </w:rPr>
        <w:t>• forstå konsekvenserne af klostrenes lukning</w:t>
      </w:r>
      <w:r>
        <w:rPr>
          <w:lang w:val="da-DK" w:eastAsia="da-DK" w:bidi="ar-SA"/>
        </w:rPr>
        <w:br/>
        <w:t>• forklare udviklingen mod statslige hospitaler</w:t>
      </w:r>
      <w:r>
        <w:rPr>
          <w:lang w:val="da-DK" w:eastAsia="da-DK" w:bidi="ar-SA"/>
        </w:rPr>
        <w:br/>
        <w:t xml:space="preserve">• forstå sundhed som samfundsanliggende </w:t>
      </w:r>
    </w:p>
    <w:p w14:paraId="45A087F7" w14:textId="77777777" w:rsidR="0053309C" w:rsidRDefault="0053309C">
      <w:pPr>
        <w:pStyle w:val="Overskrift3"/>
        <w:keepNext w:val="0"/>
        <w:pBdr>
          <w:bottom w:val="single" w:sz="30" w:space="0" w:color="002F51"/>
        </w:pBdr>
        <w:shd w:val="clear" w:color="auto" w:fill="F8F9FA"/>
        <w:spacing w:before="281" w:after="281"/>
        <w:ind w:left="375" w:right="375"/>
        <w:rPr>
          <w:lang w:val="da-DK" w:eastAsia="da-DK" w:bidi="ar-SA"/>
        </w:rPr>
      </w:pPr>
      <w:r>
        <w:rPr>
          <w:rFonts w:ascii="Segoe UI Symbol" w:eastAsia="Segoe UI Symbol" w:hAnsi="Segoe UI Symbol" w:cs="Segoe UI Symbol"/>
          <w:lang w:val="da-DK" w:eastAsia="da-DK" w:bidi="ar-SA"/>
        </w:rPr>
        <w:t>✍</w:t>
      </w:r>
      <w:r>
        <w:rPr>
          <w:lang w:val="da-DK" w:eastAsia="da-DK" w:bidi="ar-SA"/>
        </w:rPr>
        <w:t>️</w:t>
      </w:r>
      <w:r>
        <w:rPr>
          <w:lang w:val="da-DK" w:eastAsia="da-DK" w:bidi="ar-SA"/>
        </w:rPr>
        <w:t xml:space="preserve"> Færdigheder</w:t>
      </w:r>
    </w:p>
    <w:p w14:paraId="3A8CF143" w14:textId="77777777" w:rsidR="0053309C" w:rsidRDefault="0053309C">
      <w:pPr>
        <w:pBdr>
          <w:bottom w:val="single" w:sz="30" w:space="0" w:color="002F51"/>
        </w:pBdr>
        <w:shd w:val="clear" w:color="auto" w:fill="F8F9FA"/>
        <w:spacing w:before="240" w:after="240"/>
        <w:ind w:left="375" w:right="375"/>
        <w:rPr>
          <w:lang w:val="da-DK" w:eastAsia="da-DK" w:bidi="ar-SA"/>
        </w:rPr>
      </w:pPr>
      <w:r>
        <w:rPr>
          <w:lang w:val="da-DK" w:eastAsia="da-DK" w:bidi="ar-SA"/>
        </w:rPr>
        <w:t>• analysere årsag-virkning</w:t>
      </w:r>
      <w:r>
        <w:rPr>
          <w:lang w:val="da-DK" w:eastAsia="da-DK" w:bidi="ar-SA"/>
        </w:rPr>
        <w:br/>
        <w:t>• diskutere statens rolle</w:t>
      </w:r>
      <w:r>
        <w:rPr>
          <w:lang w:val="da-DK" w:eastAsia="da-DK" w:bidi="ar-SA"/>
        </w:rPr>
        <w:br/>
        <w:t xml:space="preserve">• perspektivere til nutiden </w:t>
      </w:r>
    </w:p>
    <w:p w14:paraId="4C106BB5" w14:textId="77777777" w:rsidR="0053309C" w:rsidRDefault="0053309C">
      <w:pPr>
        <w:pStyle w:val="Overskrift3"/>
        <w:keepNext w:val="0"/>
        <w:pBdr>
          <w:bottom w:val="single" w:sz="30" w:space="0" w:color="002F51"/>
        </w:pBdr>
        <w:shd w:val="clear" w:color="auto" w:fill="F8F9FA"/>
        <w:spacing w:before="281" w:after="281"/>
        <w:ind w:left="375" w:right="375"/>
        <w:rPr>
          <w:lang w:val="da-DK" w:eastAsia="da-DK" w:bidi="ar-SA"/>
        </w:rPr>
      </w:pPr>
      <w:r>
        <w:rPr>
          <w:lang w:val="da-DK" w:eastAsia="da-DK" w:bidi="ar-SA"/>
        </w:rPr>
        <w:t>🧠</w:t>
      </w:r>
      <w:r>
        <w:rPr>
          <w:lang w:val="da-DK" w:eastAsia="da-DK" w:bidi="ar-SA"/>
        </w:rPr>
        <w:t xml:space="preserve"> Kompetencer</w:t>
      </w:r>
    </w:p>
    <w:p w14:paraId="2D00ECD3" w14:textId="77777777" w:rsidR="0053309C" w:rsidRDefault="0053309C">
      <w:pPr>
        <w:pBdr>
          <w:bottom w:val="single" w:sz="30" w:space="0" w:color="002F51"/>
        </w:pBdr>
        <w:shd w:val="clear" w:color="auto" w:fill="F8F9FA"/>
        <w:spacing w:before="240" w:after="240"/>
        <w:ind w:left="375" w:right="375"/>
        <w:rPr>
          <w:lang w:val="da-DK" w:eastAsia="da-DK" w:bidi="ar-SA"/>
        </w:rPr>
      </w:pPr>
      <w:r>
        <w:rPr>
          <w:lang w:val="da-DK" w:eastAsia="da-DK" w:bidi="ar-SA"/>
        </w:rPr>
        <w:t>• forstå velfærdsstatens udvikling</w:t>
      </w:r>
      <w:r>
        <w:rPr>
          <w:lang w:val="da-DK" w:eastAsia="da-DK" w:bidi="ar-SA"/>
        </w:rPr>
        <w:br/>
        <w:t xml:space="preserve">• diskutere sundhed som politisk faktor </w:t>
      </w:r>
    </w:p>
    <w:p w14:paraId="178A2DFA" w14:textId="77777777" w:rsidR="0053309C" w:rsidRDefault="0053309C">
      <w:pPr>
        <w:pStyle w:val="Overskrift2"/>
        <w:keepNext w:val="0"/>
        <w:pBdr>
          <w:bottom w:val="single" w:sz="12" w:space="0" w:color="002F51"/>
        </w:pBdr>
        <w:spacing w:before="750" w:after="299"/>
        <w:rPr>
          <w:color w:val="002F51"/>
          <w:lang w:val="da-DK" w:eastAsia="da-DK" w:bidi="ar-SA"/>
        </w:rPr>
      </w:pPr>
      <w:r>
        <w:rPr>
          <w:iCs w:val="0"/>
          <w:color w:val="002F51"/>
          <w:lang w:val="da-DK" w:eastAsia="da-DK" w:bidi="ar-SA"/>
        </w:rPr>
        <w:t>Gennemførelse</w:t>
      </w:r>
    </w:p>
    <w:p w14:paraId="2B1282B3" w14:textId="77777777" w:rsidR="0053309C" w:rsidRDefault="0053309C">
      <w:pPr>
        <w:pBdr>
          <w:top w:val="single" w:sz="6" w:space="15" w:color="DDDDDD"/>
          <w:left w:val="single" w:sz="6" w:space="15" w:color="DDDDDD"/>
          <w:bottom w:val="single" w:sz="6" w:space="15" w:color="DDDDDD"/>
          <w:right w:val="single" w:sz="6" w:space="15" w:color="DDDDDD"/>
        </w:pBdr>
        <w:shd w:val="clear" w:color="auto" w:fill="FFFFFF"/>
        <w:spacing w:before="300"/>
        <w:ind w:left="315" w:right="315"/>
        <w:rPr>
          <w:lang w:val="da-DK" w:eastAsia="da-DK" w:bidi="ar-SA"/>
        </w:rPr>
      </w:pPr>
      <w:r>
        <w:rPr>
          <w:b/>
          <w:bCs/>
          <w:lang w:val="da-DK" w:eastAsia="da-DK" w:bidi="ar-SA"/>
        </w:rPr>
        <w:t>1. Introduktion</w:t>
      </w:r>
      <w:r>
        <w:rPr>
          <w:b/>
          <w:bCs/>
          <w:lang w:val="da-DK" w:eastAsia="da-DK" w:bidi="ar-SA"/>
        </w:rPr>
        <w:br/>
      </w:r>
      <w:r>
        <w:rPr>
          <w:lang w:val="da-DK" w:eastAsia="da-DK" w:bidi="ar-SA"/>
        </w:rPr>
        <w:t xml:space="preserve">Hvem har ansvaret for syge – religion eller staten? </w:t>
      </w:r>
    </w:p>
    <w:p w14:paraId="002CCD52" w14:textId="77777777" w:rsidR="0053309C" w:rsidRDefault="0053309C">
      <w:pPr>
        <w:pBdr>
          <w:top w:val="single" w:sz="6" w:space="15" w:color="DDDDDD"/>
          <w:left w:val="single" w:sz="6" w:space="15" w:color="DDDDDD"/>
          <w:bottom w:val="single" w:sz="6" w:space="15" w:color="DDDDDD"/>
          <w:right w:val="single" w:sz="6" w:space="15" w:color="DDDDDD"/>
        </w:pBdr>
        <w:shd w:val="clear" w:color="auto" w:fill="FFFFFF"/>
        <w:ind w:left="315" w:right="315"/>
        <w:rPr>
          <w:lang w:val="da-DK" w:eastAsia="da-DK" w:bidi="ar-SA"/>
        </w:rPr>
      </w:pPr>
      <w:r>
        <w:rPr>
          <w:b/>
          <w:bCs/>
          <w:lang w:val="da-DK" w:eastAsia="da-DK" w:bidi="ar-SA"/>
        </w:rPr>
        <w:t>2. Video</w:t>
      </w:r>
      <w:r>
        <w:rPr>
          <w:b/>
          <w:bCs/>
          <w:lang w:val="da-DK" w:eastAsia="da-DK" w:bidi="ar-SA"/>
        </w:rPr>
        <w:br/>
      </w:r>
      <w:r>
        <w:rPr>
          <w:lang w:val="da-DK" w:eastAsia="da-DK" w:bidi="ar-SA"/>
        </w:rPr>
        <w:t xml:space="preserve">Fokus på overgangen fra klostre til stat </w:t>
      </w:r>
    </w:p>
    <w:p w14:paraId="51CD706B" w14:textId="77777777" w:rsidR="0053309C" w:rsidRDefault="0053309C">
      <w:pPr>
        <w:pBdr>
          <w:top w:val="single" w:sz="6" w:space="15" w:color="DDDDDD"/>
          <w:left w:val="single" w:sz="6" w:space="15" w:color="DDDDDD"/>
          <w:bottom w:val="single" w:sz="6" w:space="15" w:color="DDDDDD"/>
          <w:right w:val="single" w:sz="6" w:space="15" w:color="DDDDDD"/>
        </w:pBdr>
        <w:shd w:val="clear" w:color="auto" w:fill="FFFFFF"/>
        <w:ind w:left="315" w:right="315"/>
        <w:rPr>
          <w:lang w:val="da-DK" w:eastAsia="da-DK" w:bidi="ar-SA"/>
        </w:rPr>
      </w:pPr>
      <w:r>
        <w:rPr>
          <w:b/>
          <w:bCs/>
          <w:lang w:val="da-DK" w:eastAsia="da-DK" w:bidi="ar-SA"/>
        </w:rPr>
        <w:t>3. Læsning</w:t>
      </w:r>
      <w:r>
        <w:rPr>
          <w:b/>
          <w:bCs/>
          <w:lang w:val="da-DK" w:eastAsia="da-DK" w:bidi="ar-SA"/>
        </w:rPr>
        <w:br/>
      </w:r>
      <w:r>
        <w:rPr>
          <w:lang w:val="da-DK" w:eastAsia="da-DK" w:bidi="ar-SA"/>
        </w:rPr>
        <w:t xml:space="preserve">Eleverne finder årsag → konsekvens </w:t>
      </w:r>
    </w:p>
    <w:p w14:paraId="18DC972D" w14:textId="77777777" w:rsidR="0053309C" w:rsidRDefault="0053309C">
      <w:pPr>
        <w:pStyle w:val="Overskrift2"/>
        <w:keepNext w:val="0"/>
        <w:pBdr>
          <w:bottom w:val="single" w:sz="12" w:space="0" w:color="002F51"/>
        </w:pBdr>
        <w:spacing w:before="750" w:after="299"/>
        <w:rPr>
          <w:iCs w:val="0"/>
          <w:color w:val="002F51"/>
          <w:lang w:val="da-DK" w:eastAsia="da-DK" w:bidi="ar-SA"/>
        </w:rPr>
      </w:pPr>
    </w:p>
    <w:p w14:paraId="600E9109" w14:textId="77777777" w:rsidR="0053309C" w:rsidRDefault="0053309C">
      <w:pPr>
        <w:pStyle w:val="Overskrift2"/>
        <w:keepNext w:val="0"/>
        <w:pBdr>
          <w:bottom w:val="single" w:sz="12" w:space="0" w:color="002F51"/>
        </w:pBdr>
        <w:spacing w:before="750" w:after="299"/>
        <w:rPr>
          <w:iCs w:val="0"/>
          <w:color w:val="002F51"/>
          <w:lang w:val="da-DK" w:eastAsia="da-DK" w:bidi="ar-SA"/>
        </w:rPr>
      </w:pPr>
    </w:p>
    <w:p w14:paraId="515EAA77" w14:textId="61A05CA2" w:rsidR="0053309C" w:rsidRDefault="0053309C">
      <w:pPr>
        <w:pStyle w:val="Overskrift2"/>
        <w:keepNext w:val="0"/>
        <w:pBdr>
          <w:bottom w:val="single" w:sz="12" w:space="0" w:color="002F51"/>
        </w:pBdr>
        <w:spacing w:before="750" w:after="299"/>
        <w:rPr>
          <w:color w:val="002F51"/>
          <w:lang w:val="da-DK" w:eastAsia="da-DK" w:bidi="ar-SA"/>
        </w:rPr>
      </w:pPr>
      <w:r>
        <w:rPr>
          <w:iCs w:val="0"/>
          <w:color w:val="002F51"/>
          <w:lang w:val="da-DK" w:eastAsia="da-DK" w:bidi="ar-SA"/>
        </w:rPr>
        <w:lastRenderedPageBreak/>
        <w:t>Interaktive aktiviteter</w:t>
      </w:r>
    </w:p>
    <w:p w14:paraId="37BE672E" w14:textId="77777777" w:rsidR="0053309C" w:rsidRDefault="0053309C">
      <w:pPr>
        <w:pBdr>
          <w:top w:val="single" w:sz="30" w:space="15" w:color="002F51"/>
          <w:left w:val="none" w:sz="0" w:space="15" w:color="auto"/>
          <w:bottom w:val="none" w:sz="0" w:space="15" w:color="auto"/>
          <w:right w:val="none" w:sz="0" w:space="15" w:color="auto"/>
        </w:pBdr>
        <w:shd w:val="clear" w:color="auto" w:fill="F8F9FA"/>
        <w:spacing w:before="300"/>
        <w:ind w:left="300" w:right="300"/>
        <w:rPr>
          <w:lang w:val="da-DK" w:eastAsia="da-DK" w:bidi="ar-SA"/>
        </w:rPr>
      </w:pPr>
      <w:r>
        <w:rPr>
          <w:lang w:val="da-DK" w:eastAsia="da-DK" w:bidi="ar-SA"/>
        </w:rPr>
        <w:t>💭</w:t>
      </w:r>
      <w:r>
        <w:rPr>
          <w:lang w:val="da-DK" w:eastAsia="da-DK" w:bidi="ar-SA"/>
        </w:rPr>
        <w:t xml:space="preserve"> </w:t>
      </w:r>
      <w:r>
        <w:rPr>
          <w:b/>
          <w:bCs/>
          <w:lang w:val="da-DK" w:eastAsia="da-DK" w:bidi="ar-SA"/>
        </w:rPr>
        <w:t>Tænk</w:t>
      </w:r>
      <w:r>
        <w:rPr>
          <w:b/>
          <w:bCs/>
          <w:lang w:val="da-DK" w:eastAsia="da-DK" w:bidi="ar-SA"/>
        </w:rPr>
        <w:br/>
      </w:r>
      <w:r>
        <w:rPr>
          <w:lang w:val="da-DK" w:eastAsia="da-DK" w:bidi="ar-SA"/>
        </w:rPr>
        <w:t xml:space="preserve">Arbejd med årsag-virkning </w:t>
      </w:r>
    </w:p>
    <w:p w14:paraId="1E892249" w14:textId="77777777" w:rsidR="0053309C" w:rsidRDefault="0053309C">
      <w:pPr>
        <w:pBdr>
          <w:top w:val="single" w:sz="30" w:space="15" w:color="002F51"/>
          <w:left w:val="none" w:sz="0" w:space="15" w:color="auto"/>
          <w:bottom w:val="none" w:sz="0" w:space="15" w:color="auto"/>
          <w:right w:val="none" w:sz="0" w:space="15" w:color="auto"/>
        </w:pBdr>
        <w:shd w:val="clear" w:color="auto" w:fill="F8F9FA"/>
        <w:ind w:left="300" w:right="300"/>
        <w:rPr>
          <w:lang w:val="da-DK" w:eastAsia="da-DK" w:bidi="ar-SA"/>
        </w:rPr>
      </w:pPr>
      <w:r>
        <w:rPr>
          <w:lang w:val="da-DK" w:eastAsia="da-DK" w:bidi="ar-SA"/>
        </w:rPr>
        <w:t>🗣</w:t>
      </w:r>
      <w:r>
        <w:rPr>
          <w:lang w:val="da-DK" w:eastAsia="da-DK" w:bidi="ar-SA"/>
        </w:rPr>
        <w:t>️</w:t>
      </w:r>
      <w:r>
        <w:rPr>
          <w:lang w:val="da-DK" w:eastAsia="da-DK" w:bidi="ar-SA"/>
        </w:rPr>
        <w:t xml:space="preserve"> </w:t>
      </w:r>
      <w:r>
        <w:rPr>
          <w:b/>
          <w:bCs/>
          <w:lang w:val="da-DK" w:eastAsia="da-DK" w:bidi="ar-SA"/>
        </w:rPr>
        <w:t>Gå i dialog</w:t>
      </w:r>
      <w:r>
        <w:rPr>
          <w:b/>
          <w:bCs/>
          <w:lang w:val="da-DK" w:eastAsia="da-DK" w:bidi="ar-SA"/>
        </w:rPr>
        <w:br/>
      </w:r>
      <w:r>
        <w:rPr>
          <w:lang w:val="da-DK" w:eastAsia="da-DK" w:bidi="ar-SA"/>
        </w:rPr>
        <w:t xml:space="preserve">Tal med historisk aktør </w:t>
      </w:r>
    </w:p>
    <w:p w14:paraId="0DF50471" w14:textId="77777777" w:rsidR="0053309C" w:rsidRDefault="0053309C">
      <w:pPr>
        <w:pBdr>
          <w:top w:val="single" w:sz="30" w:space="15" w:color="002F51"/>
          <w:left w:val="none" w:sz="0" w:space="15" w:color="auto"/>
          <w:bottom w:val="none" w:sz="0" w:space="15" w:color="auto"/>
          <w:right w:val="none" w:sz="0" w:space="15" w:color="auto"/>
        </w:pBdr>
        <w:shd w:val="clear" w:color="auto" w:fill="F8F9FA"/>
        <w:ind w:left="300" w:right="300"/>
        <w:rPr>
          <w:lang w:val="da-DK" w:eastAsia="da-DK" w:bidi="ar-SA"/>
        </w:rPr>
      </w:pPr>
      <w:r>
        <w:rPr>
          <w:lang w:val="da-DK" w:eastAsia="da-DK" w:bidi="ar-SA"/>
        </w:rPr>
        <w:t>🤝</w:t>
      </w:r>
      <w:r>
        <w:rPr>
          <w:lang w:val="da-DK" w:eastAsia="da-DK" w:bidi="ar-SA"/>
        </w:rPr>
        <w:t xml:space="preserve"> </w:t>
      </w:r>
      <w:r>
        <w:rPr>
          <w:b/>
          <w:bCs/>
          <w:lang w:val="da-DK" w:eastAsia="da-DK" w:bidi="ar-SA"/>
        </w:rPr>
        <w:t>Diskuter</w:t>
      </w:r>
      <w:r>
        <w:rPr>
          <w:b/>
          <w:bCs/>
          <w:lang w:val="da-DK" w:eastAsia="da-DK" w:bidi="ar-SA"/>
        </w:rPr>
        <w:br/>
      </w:r>
      <w:r>
        <w:rPr>
          <w:lang w:val="da-DK" w:eastAsia="da-DK" w:bidi="ar-SA"/>
        </w:rPr>
        <w:t xml:space="preserve">Skal sundhed være statens ansvar? </w:t>
      </w:r>
    </w:p>
    <w:p w14:paraId="0BB82631" w14:textId="77777777" w:rsidR="0053309C" w:rsidRDefault="0053309C">
      <w:pPr>
        <w:pStyle w:val="Overskrift2"/>
        <w:keepNext w:val="0"/>
        <w:pBdr>
          <w:bottom w:val="single" w:sz="12" w:space="0" w:color="002F51"/>
        </w:pBdr>
        <w:spacing w:before="750" w:after="299"/>
        <w:rPr>
          <w:color w:val="002F51"/>
          <w:lang w:val="da-DK" w:eastAsia="da-DK" w:bidi="ar-SA"/>
        </w:rPr>
      </w:pPr>
      <w:r>
        <w:rPr>
          <w:iCs w:val="0"/>
          <w:color w:val="002F51"/>
          <w:lang w:val="da-DK" w:eastAsia="da-DK" w:bidi="ar-SA"/>
        </w:rPr>
        <w:t>Perspektivering</w:t>
      </w:r>
    </w:p>
    <w:p w14:paraId="329DCFB0" w14:textId="77777777" w:rsidR="0053309C" w:rsidRDefault="0053309C">
      <w:pPr>
        <w:spacing w:before="240" w:after="240"/>
        <w:rPr>
          <w:lang w:val="da-DK" w:eastAsia="da-DK" w:bidi="ar-SA"/>
        </w:rPr>
      </w:pPr>
      <w:r>
        <w:rPr>
          <w:lang w:val="da-DK" w:eastAsia="da-DK" w:bidi="ar-SA"/>
        </w:rPr>
        <w:t xml:space="preserve">I dag er sundhed en central del af velfærdsstaten. Raske borgere er afgørende for økonomi, arbejdsstyrke og samfundets udvikling – og sundhed fungerer derfor også som et </w:t>
      </w:r>
      <w:r>
        <w:rPr>
          <w:b/>
          <w:bCs/>
          <w:lang w:val="da-DK" w:eastAsia="da-DK" w:bidi="ar-SA"/>
        </w:rPr>
        <w:t>konkurrenceparameter</w:t>
      </w:r>
      <w:r>
        <w:rPr>
          <w:lang w:val="da-DK" w:eastAsia="da-DK" w:bidi="ar-SA"/>
        </w:rPr>
        <w:t xml:space="preserve">. </w:t>
      </w:r>
    </w:p>
    <w:p w14:paraId="6822AE81" w14:textId="77777777" w:rsidR="0053309C" w:rsidRDefault="0053309C">
      <w:pPr>
        <w:pStyle w:val="Overskrift2"/>
        <w:keepNext w:val="0"/>
        <w:pBdr>
          <w:bottom w:val="single" w:sz="12" w:space="7" w:color="002F51"/>
        </w:pBdr>
        <w:spacing w:before="750" w:after="300"/>
        <w:rPr>
          <w:iCs w:val="0"/>
          <w:color w:val="002F51"/>
          <w:lang w:val="da-DK" w:eastAsia="da-DK" w:bidi="ar-SA"/>
        </w:rPr>
      </w:pPr>
    </w:p>
    <w:p w14:paraId="6DE12D9A" w14:textId="77777777" w:rsidR="0053309C" w:rsidRDefault="0053309C">
      <w:pPr>
        <w:pStyle w:val="Overskrift2"/>
        <w:keepNext w:val="0"/>
        <w:pBdr>
          <w:bottom w:val="single" w:sz="12" w:space="7" w:color="002F51"/>
        </w:pBdr>
        <w:spacing w:before="750" w:after="300"/>
        <w:rPr>
          <w:iCs w:val="0"/>
          <w:color w:val="002F51"/>
          <w:lang w:val="da-DK" w:eastAsia="da-DK" w:bidi="ar-SA"/>
        </w:rPr>
      </w:pPr>
    </w:p>
    <w:p w14:paraId="66371E7D" w14:textId="77777777" w:rsidR="0053309C" w:rsidRDefault="0053309C">
      <w:pPr>
        <w:pStyle w:val="Overskrift2"/>
        <w:keepNext w:val="0"/>
        <w:pBdr>
          <w:bottom w:val="single" w:sz="12" w:space="7" w:color="002F51"/>
        </w:pBdr>
        <w:spacing w:before="750" w:after="300"/>
        <w:rPr>
          <w:iCs w:val="0"/>
          <w:color w:val="002F51"/>
          <w:lang w:val="da-DK" w:eastAsia="da-DK" w:bidi="ar-SA"/>
        </w:rPr>
      </w:pPr>
    </w:p>
    <w:p w14:paraId="7B7E87E2" w14:textId="77777777" w:rsidR="0053309C" w:rsidRDefault="0053309C">
      <w:pPr>
        <w:pStyle w:val="Overskrift2"/>
        <w:keepNext w:val="0"/>
        <w:pBdr>
          <w:bottom w:val="single" w:sz="12" w:space="7" w:color="002F51"/>
        </w:pBdr>
        <w:spacing w:before="750" w:after="300"/>
        <w:rPr>
          <w:iCs w:val="0"/>
          <w:color w:val="002F51"/>
          <w:lang w:val="da-DK" w:eastAsia="da-DK" w:bidi="ar-SA"/>
        </w:rPr>
      </w:pPr>
    </w:p>
    <w:p w14:paraId="07333CD0" w14:textId="77777777" w:rsidR="0053309C" w:rsidRDefault="0053309C">
      <w:pPr>
        <w:pStyle w:val="Overskrift2"/>
        <w:keepNext w:val="0"/>
        <w:pBdr>
          <w:bottom w:val="single" w:sz="12" w:space="7" w:color="002F51"/>
        </w:pBdr>
        <w:spacing w:before="750" w:after="300"/>
        <w:rPr>
          <w:iCs w:val="0"/>
          <w:color w:val="002F51"/>
          <w:lang w:val="da-DK" w:eastAsia="da-DK" w:bidi="ar-SA"/>
        </w:rPr>
      </w:pPr>
    </w:p>
    <w:p w14:paraId="78F19E9D" w14:textId="402FDCB7" w:rsidR="0053309C" w:rsidRDefault="0053309C">
      <w:pPr>
        <w:pStyle w:val="Overskrift2"/>
        <w:keepNext w:val="0"/>
        <w:pBdr>
          <w:bottom w:val="single" w:sz="12" w:space="7" w:color="002F51"/>
        </w:pBdr>
        <w:spacing w:before="750" w:after="300"/>
        <w:rPr>
          <w:color w:val="002F51"/>
          <w:lang w:val="da-DK" w:eastAsia="da-DK" w:bidi="ar-SA"/>
        </w:rPr>
      </w:pPr>
      <w:r>
        <w:rPr>
          <w:iCs w:val="0"/>
          <w:color w:val="002F51"/>
          <w:lang w:val="da-DK" w:eastAsia="da-DK" w:bidi="ar-SA"/>
        </w:rPr>
        <w:lastRenderedPageBreak/>
        <w:t xml:space="preserve">Differentiering </w:t>
      </w:r>
    </w:p>
    <w:p w14:paraId="685ED81B" w14:textId="77777777" w:rsidR="0053309C" w:rsidRDefault="0053309C">
      <w:pPr>
        <w:pStyle w:val="Overskrift3"/>
        <w:keepNext w:val="0"/>
        <w:shd w:val="clear" w:color="auto" w:fill="F8F9FA"/>
        <w:spacing w:before="0" w:after="281"/>
        <w:ind w:left="420" w:right="420"/>
        <w:rPr>
          <w:color w:val="002F51"/>
          <w:lang w:val="da-DK" w:eastAsia="da-DK" w:bidi="ar-SA"/>
        </w:rPr>
      </w:pPr>
      <w:r>
        <w:rPr>
          <w:color w:val="002F51"/>
          <w:lang w:val="da-DK" w:eastAsia="da-DK" w:bidi="ar-SA"/>
        </w:rPr>
        <w:t>Udskoling</w:t>
      </w:r>
    </w:p>
    <w:p w14:paraId="19957361" w14:textId="77777777" w:rsidR="0053309C" w:rsidRDefault="0053309C">
      <w:pPr>
        <w:shd w:val="clear" w:color="auto" w:fill="F8F9FA"/>
        <w:spacing w:before="240" w:after="240" w:line="408" w:lineRule="atLeast"/>
        <w:ind w:left="420" w:right="420"/>
        <w:rPr>
          <w:lang w:val="da-DK" w:eastAsia="da-DK" w:bidi="ar-SA"/>
        </w:rPr>
      </w:pPr>
      <w:r>
        <w:rPr>
          <w:lang w:val="da-DK" w:eastAsia="da-DK" w:bidi="ar-SA"/>
        </w:rPr>
        <w:t xml:space="preserve">Fokus på: </w:t>
      </w:r>
    </w:p>
    <w:p w14:paraId="1578157A" w14:textId="77777777" w:rsidR="0053309C" w:rsidRDefault="0053309C">
      <w:pPr>
        <w:numPr>
          <w:ilvl w:val="0"/>
          <w:numId w:val="1"/>
        </w:numPr>
        <w:shd w:val="clear" w:color="auto" w:fill="F8F9FA"/>
        <w:spacing w:line="408" w:lineRule="atLeast"/>
        <w:ind w:left="690" w:right="420" w:hanging="210"/>
        <w:rPr>
          <w:lang w:val="da-DK" w:eastAsia="da-DK" w:bidi="ar-SA"/>
        </w:rPr>
      </w:pPr>
      <w:r>
        <w:rPr>
          <w:lang w:val="da-DK" w:eastAsia="da-DK" w:bidi="ar-SA"/>
        </w:rPr>
        <w:t>simple årsag-virkning-sammenhænge</w:t>
      </w:r>
    </w:p>
    <w:p w14:paraId="3ADC9681" w14:textId="77777777" w:rsidR="0053309C" w:rsidRDefault="0053309C">
      <w:pPr>
        <w:numPr>
          <w:ilvl w:val="0"/>
          <w:numId w:val="1"/>
        </w:numPr>
        <w:shd w:val="clear" w:color="auto" w:fill="F8F9FA"/>
        <w:spacing w:line="408" w:lineRule="atLeast"/>
        <w:ind w:left="690" w:right="420" w:hanging="210"/>
        <w:rPr>
          <w:lang w:val="da-DK" w:eastAsia="da-DK" w:bidi="ar-SA"/>
        </w:rPr>
      </w:pPr>
      <w:r>
        <w:rPr>
          <w:lang w:val="da-DK" w:eastAsia="da-DK" w:bidi="ar-SA"/>
        </w:rPr>
        <w:t>konkrete eksempler</w:t>
      </w:r>
    </w:p>
    <w:p w14:paraId="3B869AA5" w14:textId="77777777" w:rsidR="0053309C" w:rsidRDefault="0053309C">
      <w:pPr>
        <w:numPr>
          <w:ilvl w:val="0"/>
          <w:numId w:val="1"/>
        </w:numPr>
        <w:shd w:val="clear" w:color="auto" w:fill="F8F9FA"/>
        <w:spacing w:after="240" w:line="408" w:lineRule="atLeast"/>
        <w:ind w:left="690" w:right="420" w:hanging="210"/>
        <w:rPr>
          <w:lang w:val="da-DK" w:eastAsia="da-DK" w:bidi="ar-SA"/>
        </w:rPr>
      </w:pPr>
      <w:r>
        <w:rPr>
          <w:lang w:val="da-DK" w:eastAsia="da-DK" w:bidi="ar-SA"/>
        </w:rPr>
        <w:t>korte diskussioner</w:t>
      </w:r>
    </w:p>
    <w:p w14:paraId="35E7863B" w14:textId="77777777" w:rsidR="0053309C" w:rsidRDefault="0053309C">
      <w:pPr>
        <w:shd w:val="clear" w:color="auto" w:fill="F8F9FA"/>
        <w:spacing w:before="240" w:line="408" w:lineRule="atLeast"/>
        <w:ind w:left="420" w:right="420"/>
        <w:rPr>
          <w:lang w:val="da-DK" w:eastAsia="da-DK" w:bidi="ar-SA"/>
        </w:rPr>
      </w:pPr>
      <w:r>
        <w:rPr>
          <w:b/>
          <w:bCs/>
          <w:lang w:val="da-DK" w:eastAsia="da-DK" w:bidi="ar-SA"/>
        </w:rPr>
        <w:t>Mulig opgave:</w:t>
      </w:r>
      <w:r>
        <w:rPr>
          <w:b/>
          <w:bCs/>
          <w:lang w:val="da-DK" w:eastAsia="da-DK" w:bidi="ar-SA"/>
        </w:rPr>
        <w:br/>
      </w:r>
      <w:r>
        <w:rPr>
          <w:lang w:val="da-DK" w:eastAsia="da-DK" w:bidi="ar-SA"/>
        </w:rPr>
        <w:t xml:space="preserve">Lav en kæde med 4 led, der forklarer udviklingen fra klostre til hospitaler </w:t>
      </w:r>
    </w:p>
    <w:p w14:paraId="0E155A8E" w14:textId="77777777" w:rsidR="0053309C" w:rsidRDefault="0053309C">
      <w:pPr>
        <w:pStyle w:val="Overskrift3"/>
        <w:keepNext w:val="0"/>
        <w:shd w:val="clear" w:color="auto" w:fill="F8F9FA"/>
        <w:spacing w:before="0" w:after="281"/>
        <w:ind w:left="420" w:right="420"/>
        <w:rPr>
          <w:color w:val="002F51"/>
          <w:lang w:val="da-DK" w:eastAsia="da-DK" w:bidi="ar-SA"/>
        </w:rPr>
      </w:pPr>
      <w:r>
        <w:rPr>
          <w:color w:val="002F51"/>
          <w:lang w:val="da-DK" w:eastAsia="da-DK" w:bidi="ar-SA"/>
        </w:rPr>
        <w:t>Gymnasium</w:t>
      </w:r>
    </w:p>
    <w:p w14:paraId="643FBA3F" w14:textId="77777777" w:rsidR="0053309C" w:rsidRDefault="0053309C">
      <w:pPr>
        <w:shd w:val="clear" w:color="auto" w:fill="F8F9FA"/>
        <w:spacing w:before="240" w:after="240" w:line="408" w:lineRule="atLeast"/>
        <w:ind w:left="420" w:right="420"/>
        <w:rPr>
          <w:lang w:val="da-DK" w:eastAsia="da-DK" w:bidi="ar-SA"/>
        </w:rPr>
      </w:pPr>
      <w:r>
        <w:rPr>
          <w:lang w:val="da-DK" w:eastAsia="da-DK" w:bidi="ar-SA"/>
        </w:rPr>
        <w:t xml:space="preserve">Fokus på: </w:t>
      </w:r>
    </w:p>
    <w:p w14:paraId="7BD8F9B8" w14:textId="77777777" w:rsidR="0053309C" w:rsidRDefault="0053309C">
      <w:pPr>
        <w:numPr>
          <w:ilvl w:val="0"/>
          <w:numId w:val="2"/>
        </w:numPr>
        <w:shd w:val="clear" w:color="auto" w:fill="F8F9FA"/>
        <w:spacing w:line="408" w:lineRule="atLeast"/>
        <w:ind w:left="690" w:right="420" w:hanging="210"/>
        <w:rPr>
          <w:lang w:val="da-DK" w:eastAsia="da-DK" w:bidi="ar-SA"/>
        </w:rPr>
      </w:pPr>
      <w:r>
        <w:rPr>
          <w:lang w:val="da-DK" w:eastAsia="da-DK" w:bidi="ar-SA"/>
        </w:rPr>
        <w:t>samfundsudvikling</w:t>
      </w:r>
    </w:p>
    <w:p w14:paraId="4DF10B31" w14:textId="77777777" w:rsidR="0053309C" w:rsidRDefault="0053309C">
      <w:pPr>
        <w:numPr>
          <w:ilvl w:val="0"/>
          <w:numId w:val="2"/>
        </w:numPr>
        <w:shd w:val="clear" w:color="auto" w:fill="F8F9FA"/>
        <w:spacing w:line="408" w:lineRule="atLeast"/>
        <w:ind w:left="690" w:right="420" w:hanging="210"/>
        <w:rPr>
          <w:lang w:val="da-DK" w:eastAsia="da-DK" w:bidi="ar-SA"/>
        </w:rPr>
      </w:pPr>
      <w:r>
        <w:rPr>
          <w:lang w:val="da-DK" w:eastAsia="da-DK" w:bidi="ar-SA"/>
        </w:rPr>
        <w:t>sekularisering</w:t>
      </w:r>
    </w:p>
    <w:p w14:paraId="334740AD" w14:textId="77777777" w:rsidR="0053309C" w:rsidRDefault="0053309C">
      <w:pPr>
        <w:numPr>
          <w:ilvl w:val="0"/>
          <w:numId w:val="2"/>
        </w:numPr>
        <w:shd w:val="clear" w:color="auto" w:fill="F8F9FA"/>
        <w:spacing w:after="240" w:line="408" w:lineRule="atLeast"/>
        <w:ind w:left="690" w:right="420" w:hanging="210"/>
        <w:rPr>
          <w:lang w:val="da-DK" w:eastAsia="da-DK" w:bidi="ar-SA"/>
        </w:rPr>
      </w:pPr>
      <w:r>
        <w:rPr>
          <w:lang w:val="da-DK" w:eastAsia="da-DK" w:bidi="ar-SA"/>
        </w:rPr>
        <w:t>statens rolle</w:t>
      </w:r>
    </w:p>
    <w:p w14:paraId="4F88F993" w14:textId="77777777" w:rsidR="0053309C" w:rsidRDefault="0053309C">
      <w:pPr>
        <w:shd w:val="clear" w:color="auto" w:fill="F8F9FA"/>
        <w:spacing w:before="240" w:line="408" w:lineRule="atLeast"/>
        <w:ind w:left="420" w:right="420"/>
        <w:rPr>
          <w:lang w:val="da-DK" w:eastAsia="da-DK" w:bidi="ar-SA"/>
        </w:rPr>
      </w:pPr>
      <w:r>
        <w:rPr>
          <w:b/>
          <w:bCs/>
          <w:lang w:val="da-DK" w:eastAsia="da-DK" w:bidi="ar-SA"/>
        </w:rPr>
        <w:t>Mulig opgave:</w:t>
      </w:r>
      <w:r>
        <w:rPr>
          <w:b/>
          <w:bCs/>
          <w:lang w:val="da-DK" w:eastAsia="da-DK" w:bidi="ar-SA"/>
        </w:rPr>
        <w:br/>
      </w:r>
      <w:r>
        <w:rPr>
          <w:lang w:val="da-DK" w:eastAsia="da-DK" w:bidi="ar-SA"/>
        </w:rPr>
        <w:t xml:space="preserve">Analyser hvordan sundhed udvikler sig fra religiøs praksis til statslig strategi 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5869" w14:textId="77777777" w:rsidR="0053309C" w:rsidRDefault="0053309C" w:rsidP="0053309C">
      <w:r>
        <w:separator/>
      </w:r>
    </w:p>
  </w:endnote>
  <w:endnote w:type="continuationSeparator" w:id="0">
    <w:p w14:paraId="43214ED9" w14:textId="77777777" w:rsidR="0053309C" w:rsidRDefault="0053309C" w:rsidP="0053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03A1" w14:textId="77777777" w:rsidR="0053309C" w:rsidRDefault="0053309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7E6D" w14:textId="77777777" w:rsidR="0053309C" w:rsidRDefault="0053309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66B6" w14:textId="77777777" w:rsidR="0053309C" w:rsidRDefault="005330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D358" w14:textId="77777777" w:rsidR="0053309C" w:rsidRDefault="0053309C" w:rsidP="0053309C">
      <w:r>
        <w:separator/>
      </w:r>
    </w:p>
  </w:footnote>
  <w:footnote w:type="continuationSeparator" w:id="0">
    <w:p w14:paraId="616A0B4B" w14:textId="77777777" w:rsidR="0053309C" w:rsidRDefault="0053309C" w:rsidP="00533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C64D" w14:textId="77777777" w:rsidR="0053309C" w:rsidRDefault="0053309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3BAA" w14:textId="77777777" w:rsidR="0053309C" w:rsidRPr="00055154" w:rsidRDefault="0053309C" w:rsidP="0053309C">
    <w:pPr>
      <w:pStyle w:val="Sidehoved"/>
      <w:rPr>
        <w:rFonts w:ascii="Segoe UI" w:hAnsi="Segoe UI" w:cs="Segoe UI"/>
      </w:rPr>
    </w:pPr>
    <w:r w:rsidRPr="00055154">
      <w:rPr>
        <w:rFonts w:ascii="Segoe UI" w:hAnsi="Segoe UI" w:cs="Segoe UI"/>
      </w:rPr>
      <w:t>Punkterne i denne vejledning kan foldes ind</w:t>
    </w:r>
  </w:p>
  <w:p w14:paraId="09C0F51A" w14:textId="6DA43DE3" w:rsidR="0053309C" w:rsidRDefault="0053309C" w:rsidP="0053309C">
    <w:pPr>
      <w:pStyle w:val="Sidehoved"/>
      <w:tabs>
        <w:tab w:val="clear" w:pos="4819"/>
        <w:tab w:val="clear" w:pos="9638"/>
        <w:tab w:val="left" w:pos="8774"/>
      </w:tabs>
    </w:pPr>
    <w:r>
      <w:tab/>
    </w:r>
    <w:r>
      <w:rPr>
        <w:noProof/>
      </w:rPr>
      <w:drawing>
        <wp:inline distT="0" distB="0" distL="0" distR="0" wp14:anchorId="740618B4" wp14:editId="030B901C">
          <wp:extent cx="733425" cy="38290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15AC" w14:textId="77777777" w:rsidR="0053309C" w:rsidRDefault="0053309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36109962">
    <w:abstractNumId w:val="0"/>
  </w:num>
  <w:num w:numId="2" w16cid:durableId="164515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8A"/>
    <w:rsid w:val="002F5D8A"/>
    <w:rsid w:val="0053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5AE3"/>
  <w15:chartTrackingRefBased/>
  <w15:docId w15:val="{378DFDA9-9ECD-4690-BA69-FF8A637D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Overskrift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3309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309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3309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3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Hall-Nørregaard</dc:creator>
  <cp:keywords/>
  <cp:lastModifiedBy>Jonas Hall-Nørregaard</cp:lastModifiedBy>
  <cp:revision>2</cp:revision>
  <cp:lastPrinted>1601-01-01T00:00:00Z</cp:lastPrinted>
  <dcterms:created xsi:type="dcterms:W3CDTF">2026-03-30T10:56:00Z</dcterms:created>
  <dcterms:modified xsi:type="dcterms:W3CDTF">2026-03-30T10:56:00Z</dcterms:modified>
</cp:coreProperties>
</file>